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8663CA" w:rsidRDefault="00E13BC7" w:rsidP="00E13BC7">
      <w:pPr>
        <w:spacing w:after="200" w:line="480" w:lineRule="auto"/>
        <w:ind w:firstLine="0"/>
        <w:rPr>
          <w:rFonts w:cs="Segoe UI"/>
          <w:b/>
          <w:bCs/>
          <w:sz w:val="24"/>
          <w:szCs w:val="24"/>
        </w:rPr>
      </w:pPr>
      <w:bookmarkStart w:id="0" w:name="_top"/>
      <w:bookmarkEnd w:id="0"/>
      <w:r w:rsidRPr="008663CA">
        <w:rPr>
          <w:rFonts w:cs="Segoe UI"/>
          <w:b/>
          <w:bCs/>
          <w:sz w:val="24"/>
          <w:szCs w:val="24"/>
        </w:rPr>
        <w:t>JCSH News a</w:t>
      </w:r>
      <w:r w:rsidR="003F2A7F">
        <w:rPr>
          <w:rFonts w:cs="Segoe UI"/>
          <w:b/>
          <w:bCs/>
          <w:sz w:val="24"/>
          <w:szCs w:val="24"/>
        </w:rPr>
        <w:t xml:space="preserve">nd Resource Bundle for </w:t>
      </w:r>
      <w:r w:rsidR="00DD6317">
        <w:rPr>
          <w:rFonts w:cs="Segoe UI"/>
          <w:b/>
          <w:bCs/>
          <w:sz w:val="24"/>
          <w:szCs w:val="24"/>
        </w:rPr>
        <w:t>February 1</w:t>
      </w:r>
      <w:r w:rsidR="00C7308D">
        <w:rPr>
          <w:rFonts w:cs="Segoe UI"/>
          <w:b/>
          <w:bCs/>
          <w:sz w:val="24"/>
          <w:szCs w:val="24"/>
        </w:rPr>
        <w:t>8</w:t>
      </w:r>
      <w:r w:rsidR="00DD6317">
        <w:rPr>
          <w:rFonts w:cs="Segoe UI"/>
          <w:b/>
          <w:bCs/>
          <w:sz w:val="24"/>
          <w:szCs w:val="24"/>
        </w:rPr>
        <w:t xml:space="preserve"> </w:t>
      </w:r>
      <w:r w:rsidRPr="008663CA">
        <w:rPr>
          <w:rFonts w:cs="Segoe UI"/>
          <w:b/>
          <w:bCs/>
          <w:sz w:val="24"/>
          <w:szCs w:val="24"/>
        </w:rPr>
        <w:t>202</w:t>
      </w:r>
      <w:r w:rsidR="00E07D0F">
        <w:rPr>
          <w:rFonts w:cs="Segoe UI"/>
          <w:b/>
          <w:bCs/>
          <w:sz w:val="24"/>
          <w:szCs w:val="24"/>
        </w:rPr>
        <w:t>1</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Hello everyone</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 xml:space="preserve">Here is the News and Resource bundle for this week. </w:t>
      </w:r>
      <w:r w:rsidR="00DD6317">
        <w:rPr>
          <w:rFonts w:cs="Segoe UI"/>
          <w:bCs/>
          <w:sz w:val="24"/>
          <w:szCs w:val="24"/>
        </w:rPr>
        <w:t>February 24 is Pink Shirt Day.</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Cheers</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 xml:space="preserve">Susan </w:t>
      </w:r>
    </w:p>
    <w:p w:rsidR="00E13BC7" w:rsidRPr="008663CA" w:rsidRDefault="00586141" w:rsidP="00E13BC7">
      <w:pPr>
        <w:spacing w:before="100" w:beforeAutospacing="1" w:after="100" w:afterAutospacing="1" w:line="480" w:lineRule="auto"/>
        <w:ind w:firstLine="0"/>
        <w:contextualSpacing/>
        <w:rPr>
          <w:rFonts w:cs="Times New Roman"/>
          <w:bCs/>
          <w:sz w:val="24"/>
          <w:szCs w:val="24"/>
        </w:rPr>
      </w:pPr>
      <w:r>
        <w:rPr>
          <w:rFonts w:cs="Times New Roman"/>
          <w:bCs/>
          <w:sz w:val="24"/>
          <w:szCs w:val="24"/>
        </w:rPr>
        <w:pict>
          <v:rect id="_x0000_i1025" style="width:468pt;height:16.2pt" o:hralign="center" o:hrstd="t" o:hrnoshade="t" o:hr="t" fillcolor="#004080" stroked="f"/>
        </w:pict>
      </w:r>
    </w:p>
    <w:p w:rsidR="00104B83" w:rsidRDefault="00E13BC7" w:rsidP="00104B83">
      <w:pPr>
        <w:spacing w:line="480" w:lineRule="auto"/>
        <w:ind w:firstLine="0"/>
        <w:rPr>
          <w:rFonts w:cs="Times New Roman"/>
          <w:bCs/>
          <w:sz w:val="24"/>
          <w:szCs w:val="24"/>
          <w:lang w:val="en-US"/>
        </w:rPr>
      </w:pPr>
      <w:r w:rsidRPr="008663CA">
        <w:rPr>
          <w:rFonts w:cs="Times New Roman"/>
          <w:bCs/>
          <w:sz w:val="24"/>
          <w:szCs w:val="24"/>
        </w:rPr>
        <w:t>News Articles</w:t>
      </w:r>
      <w:proofErr w:type="gramStart"/>
      <w:r w:rsidRPr="008663CA">
        <w:rPr>
          <w:rFonts w:cs="Times New Roman"/>
          <w:bCs/>
          <w:sz w:val="24"/>
          <w:szCs w:val="24"/>
        </w:rPr>
        <w:t>:</w:t>
      </w:r>
      <w:proofErr w:type="gramEnd"/>
      <w:r w:rsidRPr="008663CA">
        <w:rPr>
          <w:rFonts w:cs="Times New Roman"/>
          <w:bCs/>
          <w:sz w:val="24"/>
          <w:szCs w:val="24"/>
        </w:rPr>
        <w:br/>
        <w:t>1.</w:t>
      </w:r>
      <w:r w:rsidR="001D6698" w:rsidRPr="001D6698">
        <w:rPr>
          <w:rFonts w:eastAsiaTheme="minorHAnsi"/>
          <w:bCs/>
          <w:lang w:val="en-US"/>
        </w:rPr>
        <w:t xml:space="preserve"> </w:t>
      </w:r>
      <w:r w:rsidR="00104B83" w:rsidRPr="00104B83">
        <w:rPr>
          <w:rFonts w:cs="Times New Roman"/>
          <w:bCs/>
          <w:sz w:val="24"/>
          <w:szCs w:val="24"/>
          <w:lang w:val="en-US"/>
        </w:rPr>
        <w:t>Bringing book-learning to life: Pandemic drives surge to forest schools</w:t>
      </w:r>
    </w:p>
    <w:p w:rsidR="00104B83" w:rsidRPr="00104B83" w:rsidRDefault="006D309B" w:rsidP="00104B83">
      <w:pPr>
        <w:spacing w:line="480" w:lineRule="auto"/>
        <w:ind w:firstLine="0"/>
        <w:rPr>
          <w:rFonts w:cs="Times New Roman"/>
          <w:bCs/>
          <w:sz w:val="24"/>
          <w:szCs w:val="24"/>
          <w:lang w:val="en-US"/>
        </w:rPr>
      </w:pPr>
      <w:r>
        <w:rPr>
          <w:rFonts w:cs="Times New Roman"/>
          <w:bCs/>
          <w:sz w:val="24"/>
          <w:szCs w:val="24"/>
          <w:lang w:val="en-US"/>
        </w:rPr>
        <w:t xml:space="preserve">Time spent outdoors and nature-based learning might have been </w:t>
      </w:r>
      <w:r w:rsidR="00104B83">
        <w:rPr>
          <w:rFonts w:cs="Times New Roman"/>
          <w:bCs/>
          <w:sz w:val="24"/>
          <w:szCs w:val="24"/>
          <w:lang w:val="en-US"/>
        </w:rPr>
        <w:t>rega</w:t>
      </w:r>
      <w:r>
        <w:rPr>
          <w:rFonts w:cs="Times New Roman"/>
          <w:bCs/>
          <w:sz w:val="24"/>
          <w:szCs w:val="24"/>
          <w:lang w:val="en-US"/>
        </w:rPr>
        <w:t>rded as a</w:t>
      </w:r>
      <w:r w:rsidR="00104B83">
        <w:rPr>
          <w:rFonts w:cs="Times New Roman"/>
          <w:bCs/>
          <w:sz w:val="24"/>
          <w:szCs w:val="24"/>
          <w:lang w:val="en-US"/>
        </w:rPr>
        <w:t xml:space="preserve"> luxury of ch</w:t>
      </w:r>
      <w:r>
        <w:rPr>
          <w:rFonts w:cs="Times New Roman"/>
          <w:bCs/>
          <w:sz w:val="24"/>
          <w:szCs w:val="24"/>
          <w:lang w:val="en-US"/>
        </w:rPr>
        <w:t>ildren in an earlier generation</w:t>
      </w:r>
      <w:r w:rsidR="00104B83">
        <w:rPr>
          <w:rFonts w:cs="Times New Roman"/>
          <w:bCs/>
          <w:sz w:val="24"/>
          <w:szCs w:val="24"/>
          <w:lang w:val="en-US"/>
        </w:rPr>
        <w:t xml:space="preserve"> or those in specialty schools,</w:t>
      </w:r>
      <w:r>
        <w:rPr>
          <w:rFonts w:cs="Times New Roman"/>
          <w:bCs/>
          <w:sz w:val="24"/>
          <w:szCs w:val="24"/>
          <w:lang w:val="en-US"/>
        </w:rPr>
        <w:t xml:space="preserve"> yet</w:t>
      </w:r>
      <w:r w:rsidR="00104B83">
        <w:rPr>
          <w:rFonts w:cs="Times New Roman"/>
          <w:bCs/>
          <w:sz w:val="24"/>
          <w:szCs w:val="24"/>
          <w:lang w:val="en-US"/>
        </w:rPr>
        <w:t xml:space="preserve"> </w:t>
      </w:r>
      <w:r>
        <w:rPr>
          <w:rFonts w:cs="Times New Roman"/>
          <w:bCs/>
          <w:sz w:val="24"/>
          <w:szCs w:val="24"/>
          <w:lang w:val="en-US"/>
        </w:rPr>
        <w:t xml:space="preserve">this </w:t>
      </w:r>
      <w:r w:rsidR="00104B83">
        <w:rPr>
          <w:rFonts w:cs="Times New Roman"/>
          <w:bCs/>
          <w:sz w:val="24"/>
          <w:szCs w:val="24"/>
          <w:lang w:val="en-US"/>
        </w:rPr>
        <w:t>ha</w:t>
      </w:r>
      <w:r>
        <w:rPr>
          <w:rFonts w:cs="Times New Roman"/>
          <w:bCs/>
          <w:sz w:val="24"/>
          <w:szCs w:val="24"/>
          <w:lang w:val="en-US"/>
        </w:rPr>
        <w:t>s</w:t>
      </w:r>
      <w:r w:rsidR="00104B83">
        <w:rPr>
          <w:rFonts w:cs="Times New Roman"/>
          <w:bCs/>
          <w:sz w:val="24"/>
          <w:szCs w:val="24"/>
          <w:lang w:val="en-US"/>
        </w:rPr>
        <w:t xml:space="preserve"> taken on new importance since the beginning of the COVID-19 pandemic. </w:t>
      </w:r>
      <w:r w:rsidR="00104B83" w:rsidRPr="00104B83">
        <w:rPr>
          <w:rFonts w:cs="Times New Roman"/>
          <w:bCs/>
          <w:sz w:val="24"/>
          <w:szCs w:val="24"/>
        </w:rPr>
        <w:t>“This is our opportunity to think about applying nature-based education to every child – but how do we come up with a process that is inclusive for everybody?” asks</w:t>
      </w:r>
      <w:r w:rsidR="00104B83">
        <w:rPr>
          <w:rFonts w:cs="Times New Roman"/>
          <w:bCs/>
          <w:sz w:val="24"/>
          <w:szCs w:val="24"/>
        </w:rPr>
        <w:t xml:space="preserve"> the director of Victoria Nature School in British Columbia</w:t>
      </w:r>
      <w:r w:rsidR="00104B83" w:rsidRPr="00104B83">
        <w:rPr>
          <w:rFonts w:cs="Times New Roman"/>
          <w:bCs/>
          <w:sz w:val="24"/>
          <w:szCs w:val="24"/>
        </w:rPr>
        <w:t>.</w:t>
      </w:r>
      <w:r w:rsidR="00104B83">
        <w:rPr>
          <w:rFonts w:cs="Times New Roman"/>
          <w:bCs/>
          <w:sz w:val="24"/>
          <w:szCs w:val="24"/>
        </w:rPr>
        <w:t xml:space="preserve"> Arguments and research supporting nature schools are often focused on children with attentional disorders: </w:t>
      </w:r>
      <w:r w:rsidR="00104B83" w:rsidRPr="00104B83">
        <w:rPr>
          <w:rFonts w:cs="Times New Roman"/>
          <w:bCs/>
          <w:sz w:val="24"/>
          <w:szCs w:val="24"/>
        </w:rPr>
        <w:t> A 2009 </w:t>
      </w:r>
      <w:hyperlink r:id="rId5" w:history="1">
        <w:r w:rsidR="00104B83" w:rsidRPr="00104B83">
          <w:rPr>
            <w:rStyle w:val="Hyperlink"/>
            <w:bCs/>
            <w:sz w:val="24"/>
            <w:szCs w:val="24"/>
          </w:rPr>
          <w:t>study</w:t>
        </w:r>
      </w:hyperlink>
      <w:r w:rsidR="00104B83" w:rsidRPr="00104B83">
        <w:rPr>
          <w:rFonts w:cs="Times New Roman"/>
          <w:bCs/>
          <w:sz w:val="24"/>
          <w:szCs w:val="24"/>
        </w:rPr>
        <w:t> found that children with attention deficit hyperactivity disorder (ADHD) were able to perform better on cognitive tasks after only 20 minutes of walking in a green space,</w:t>
      </w:r>
      <w:r w:rsidR="00104B83">
        <w:rPr>
          <w:rFonts w:cs="Times New Roman"/>
          <w:bCs/>
          <w:sz w:val="24"/>
          <w:szCs w:val="24"/>
        </w:rPr>
        <w:t xml:space="preserve"> while a</w:t>
      </w:r>
      <w:r w:rsidR="00104B83" w:rsidRPr="00104B83">
        <w:rPr>
          <w:rFonts w:cs="Times New Roman"/>
          <w:bCs/>
          <w:sz w:val="24"/>
          <w:szCs w:val="24"/>
        </w:rPr>
        <w:t>  </w:t>
      </w:r>
      <w:hyperlink r:id="rId6" w:history="1">
        <w:r w:rsidR="00104B83" w:rsidRPr="00104B83">
          <w:rPr>
            <w:rStyle w:val="Hyperlink"/>
            <w:bCs/>
            <w:sz w:val="24"/>
            <w:szCs w:val="24"/>
          </w:rPr>
          <w:t>study</w:t>
        </w:r>
      </w:hyperlink>
      <w:r w:rsidR="00104B83" w:rsidRPr="00104B83">
        <w:rPr>
          <w:rFonts w:cs="Times New Roman"/>
          <w:bCs/>
          <w:sz w:val="24"/>
          <w:szCs w:val="24"/>
        </w:rPr>
        <w:t> concluded that children with ADHD who regularly play and learn outdoors have milder symptoms than those who primarily play in built outdoor or indoor settings, regardless of gender and socioeconomic status.</w:t>
      </w:r>
      <w:r w:rsidR="00104B83">
        <w:rPr>
          <w:rFonts w:cs="Times New Roman"/>
          <w:bCs/>
          <w:sz w:val="24"/>
          <w:szCs w:val="24"/>
        </w:rPr>
        <w:t xml:space="preserve"> But now, public schools, </w:t>
      </w:r>
      <w:r w:rsidR="00104B83">
        <w:rPr>
          <w:rFonts w:cs="Times New Roman"/>
          <w:bCs/>
          <w:sz w:val="24"/>
          <w:szCs w:val="24"/>
        </w:rPr>
        <w:lastRenderedPageBreak/>
        <w:t xml:space="preserve">encouraged by a </w:t>
      </w:r>
      <w:r w:rsidR="00104B83" w:rsidRPr="00104B83">
        <w:rPr>
          <w:rFonts w:cs="Times New Roman"/>
          <w:bCs/>
          <w:sz w:val="24"/>
          <w:szCs w:val="24"/>
        </w:rPr>
        <w:t>Hospital for Sick Children </w:t>
      </w:r>
      <w:hyperlink r:id="rId7" w:history="1">
        <w:r w:rsidR="00104B83" w:rsidRPr="00104B83">
          <w:rPr>
            <w:rStyle w:val="Hyperlink"/>
            <w:bCs/>
            <w:sz w:val="24"/>
            <w:szCs w:val="24"/>
          </w:rPr>
          <w:t>report</w:t>
        </w:r>
      </w:hyperlink>
      <w:r w:rsidR="00104B83" w:rsidRPr="00104B83">
        <w:rPr>
          <w:rFonts w:cs="Times New Roman"/>
          <w:bCs/>
          <w:sz w:val="24"/>
          <w:szCs w:val="24"/>
        </w:rPr>
        <w:t> </w:t>
      </w:r>
      <w:r w:rsidR="00104B83">
        <w:rPr>
          <w:rFonts w:cs="Times New Roman"/>
          <w:bCs/>
          <w:sz w:val="24"/>
          <w:szCs w:val="24"/>
        </w:rPr>
        <w:t>are learning about the food chain while perched on logs, even in winter.</w:t>
      </w:r>
    </w:p>
    <w:p w:rsidR="00623BC3" w:rsidRPr="00623BC3" w:rsidRDefault="00586141" w:rsidP="00104B83">
      <w:pPr>
        <w:spacing w:line="480" w:lineRule="auto"/>
        <w:ind w:firstLine="0"/>
        <w:rPr>
          <w:rFonts w:cs="Times New Roman"/>
          <w:bCs/>
          <w:sz w:val="24"/>
          <w:szCs w:val="24"/>
          <w:lang w:val="en-US"/>
        </w:rPr>
      </w:pPr>
      <w:hyperlink r:id="rId8" w:history="1">
        <w:r w:rsidR="00104B83" w:rsidRPr="00104B83">
          <w:rPr>
            <w:rStyle w:val="Hyperlink"/>
            <w:bCs/>
            <w:sz w:val="24"/>
            <w:szCs w:val="24"/>
            <w:lang w:val="en-US"/>
          </w:rPr>
          <w:t>Bringing ‘book-learning’ to life: Pandemic drives surge to forest schools - Healthy Debate</w:t>
        </w:r>
      </w:hyperlink>
    </w:p>
    <w:p w:rsidR="002631B4" w:rsidRDefault="00B37E2F" w:rsidP="002631B4">
      <w:pPr>
        <w:spacing w:line="480" w:lineRule="auto"/>
        <w:ind w:firstLine="0"/>
        <w:rPr>
          <w:rFonts w:cs="Times New Roman"/>
          <w:bCs/>
          <w:sz w:val="24"/>
          <w:szCs w:val="24"/>
          <w:lang w:val="en-US"/>
        </w:rPr>
      </w:pPr>
      <w:r>
        <w:rPr>
          <w:rFonts w:cs="Times New Roman"/>
          <w:bCs/>
          <w:sz w:val="24"/>
          <w:szCs w:val="24"/>
        </w:rPr>
        <w:t>2</w:t>
      </w:r>
      <w:r w:rsidR="00AC6969" w:rsidRPr="00AC6969">
        <w:rPr>
          <w:rFonts w:cs="Times New Roman"/>
          <w:bCs/>
          <w:sz w:val="24"/>
          <w:szCs w:val="24"/>
        </w:rPr>
        <w:t xml:space="preserve">. </w:t>
      </w:r>
      <w:r w:rsidR="002631B4" w:rsidRPr="002631B4">
        <w:rPr>
          <w:rFonts w:cs="Times New Roman"/>
          <w:bCs/>
          <w:sz w:val="24"/>
          <w:szCs w:val="24"/>
          <w:lang w:val="en-US"/>
        </w:rPr>
        <w:t>In some communities, serious opioid intervention starts in adolescence. And experts say it works</w:t>
      </w:r>
    </w:p>
    <w:p w:rsidR="002631B4" w:rsidRPr="002631B4" w:rsidRDefault="002631B4" w:rsidP="002631B4">
      <w:pPr>
        <w:spacing w:line="480" w:lineRule="auto"/>
        <w:ind w:firstLine="0"/>
        <w:rPr>
          <w:rFonts w:cs="Times New Roman"/>
          <w:bCs/>
          <w:sz w:val="24"/>
          <w:szCs w:val="24"/>
          <w:lang w:val="en-US"/>
        </w:rPr>
      </w:pPr>
      <w:r>
        <w:rPr>
          <w:rFonts w:cs="Times New Roman"/>
          <w:bCs/>
          <w:sz w:val="24"/>
          <w:szCs w:val="24"/>
          <w:lang w:val="en-US"/>
        </w:rPr>
        <w:t xml:space="preserve">Youth Wellness Hubs in Ontario are combining the strengths of communities and schools to provide education, one-stop service, and trusted relationships to young people between 12 and 25. </w:t>
      </w:r>
      <w:r w:rsidR="0064506D">
        <w:rPr>
          <w:rFonts w:cs="Times New Roman"/>
          <w:bCs/>
          <w:sz w:val="24"/>
          <w:szCs w:val="24"/>
          <w:lang w:val="en-US"/>
        </w:rPr>
        <w:t xml:space="preserve">Why start so young, some ask. </w:t>
      </w:r>
      <w:r w:rsidR="0064506D" w:rsidRPr="0064506D">
        <w:rPr>
          <w:rFonts w:cs="Times New Roman"/>
          <w:bCs/>
          <w:sz w:val="24"/>
          <w:szCs w:val="24"/>
        </w:rPr>
        <w:t>“When we think about prevention of substance use, we often think of adolescence. That’s when people start to experiment,” said Dr. Joanna Henderson of the Centre for Addiction and Mental Health. “We actually have to think of it much earlier.”</w:t>
      </w:r>
      <w:r w:rsidR="0064506D">
        <w:rPr>
          <w:rFonts w:cs="Times New Roman"/>
          <w:bCs/>
          <w:sz w:val="24"/>
          <w:szCs w:val="24"/>
        </w:rPr>
        <w:t xml:space="preserve"> Community groups have a long history of working with schools and educators to bring a multiplied-perspective approach: schools in the Sault Ste. Marie area of Ontario developed an ABCD program – Action Building a Community that is Drug Free – and it incorporated substance use and mental health work into curricula beginning at Grade 3. But schools recognize they are part of the community: </w:t>
      </w:r>
      <w:r w:rsidR="0064506D" w:rsidRPr="0064506D">
        <w:rPr>
          <w:rFonts w:cs="Times New Roman"/>
          <w:bCs/>
          <w:sz w:val="24"/>
          <w:szCs w:val="24"/>
        </w:rPr>
        <w:t>It’</w:t>
      </w:r>
      <w:r w:rsidR="0064506D">
        <w:rPr>
          <w:rFonts w:cs="Times New Roman"/>
          <w:bCs/>
          <w:sz w:val="24"/>
          <w:szCs w:val="24"/>
        </w:rPr>
        <w:t xml:space="preserve">s really a community issue,” </w:t>
      </w:r>
      <w:r w:rsidR="0064506D" w:rsidRPr="0064506D">
        <w:rPr>
          <w:rFonts w:cs="Times New Roman"/>
          <w:bCs/>
          <w:sz w:val="24"/>
          <w:szCs w:val="24"/>
        </w:rPr>
        <w:t>said</w:t>
      </w:r>
      <w:r w:rsidR="0064506D">
        <w:rPr>
          <w:rFonts w:cs="Times New Roman"/>
          <w:bCs/>
          <w:sz w:val="24"/>
          <w:szCs w:val="24"/>
        </w:rPr>
        <w:t xml:space="preserve"> the area’s school superintendent</w:t>
      </w:r>
      <w:r w:rsidR="0064506D" w:rsidRPr="0064506D">
        <w:rPr>
          <w:rFonts w:cs="Times New Roman"/>
          <w:bCs/>
          <w:sz w:val="24"/>
          <w:szCs w:val="24"/>
        </w:rPr>
        <w:t>. “While we can do thin</w:t>
      </w:r>
      <w:r w:rsidR="0064506D">
        <w:rPr>
          <w:rFonts w:cs="Times New Roman"/>
          <w:bCs/>
          <w:sz w:val="24"/>
          <w:szCs w:val="24"/>
        </w:rPr>
        <w:t>gs in school, we can’t be alone</w:t>
      </w:r>
      <w:r w:rsidR="0064506D" w:rsidRPr="0064506D">
        <w:rPr>
          <w:rFonts w:cs="Times New Roman"/>
          <w:bCs/>
          <w:sz w:val="24"/>
          <w:szCs w:val="24"/>
        </w:rPr>
        <w:t>.”</w:t>
      </w:r>
    </w:p>
    <w:p w:rsidR="002631B4" w:rsidRPr="002631B4" w:rsidRDefault="00586141" w:rsidP="002631B4">
      <w:pPr>
        <w:spacing w:line="480" w:lineRule="auto"/>
        <w:ind w:firstLine="0"/>
        <w:rPr>
          <w:rFonts w:cs="Times New Roman"/>
          <w:bCs/>
          <w:sz w:val="24"/>
          <w:szCs w:val="24"/>
          <w:lang w:val="en-US"/>
        </w:rPr>
      </w:pPr>
      <w:hyperlink r:id="rId9" w:history="1">
        <w:r w:rsidR="002631B4" w:rsidRPr="002631B4">
          <w:rPr>
            <w:rStyle w:val="Hyperlink"/>
            <w:bCs/>
            <w:sz w:val="24"/>
            <w:szCs w:val="24"/>
            <w:lang w:val="en-US"/>
          </w:rPr>
          <w:t>https://www.sootoday.com/local-news/in-some-communities-serious-opioid-intervention-starts-in-adolescence-and-experts-say-it-works-3231972?_cldee=c2pob3JuYnlAZWR1LnBlLmNh&amp;recipientid=contact-970dede4f1d1e6118105480fcfeaa931-d73f488762f64bcca8668f0482a58803&amp;esid=04bc8726-ee5b-eb11-a812-000d3a09cf70</w:t>
        </w:r>
      </w:hyperlink>
    </w:p>
    <w:p w:rsidR="001D634B" w:rsidRDefault="001D634B" w:rsidP="002631B4">
      <w:pPr>
        <w:spacing w:line="480" w:lineRule="auto"/>
        <w:ind w:firstLine="0"/>
        <w:rPr>
          <w:rFonts w:cs="Times New Roman"/>
          <w:bCs/>
          <w:sz w:val="24"/>
          <w:szCs w:val="24"/>
        </w:rPr>
      </w:pPr>
      <w:r>
        <w:rPr>
          <w:rFonts w:cs="Times New Roman"/>
          <w:bCs/>
          <w:sz w:val="24"/>
          <w:szCs w:val="24"/>
        </w:rPr>
        <w:lastRenderedPageBreak/>
        <w:t>3</w:t>
      </w:r>
      <w:r w:rsidRPr="001D634B">
        <w:rPr>
          <w:rFonts w:cs="Times New Roman"/>
          <w:bCs/>
          <w:sz w:val="24"/>
          <w:szCs w:val="24"/>
        </w:rPr>
        <w:t>. Kids will get COVID-19. We need to make sure they’re not bullied for it</w:t>
      </w:r>
    </w:p>
    <w:p w:rsidR="001D634B" w:rsidRPr="001D634B" w:rsidRDefault="001D634B" w:rsidP="001D634B">
      <w:pPr>
        <w:spacing w:line="480" w:lineRule="auto"/>
        <w:ind w:firstLine="0"/>
        <w:rPr>
          <w:rFonts w:cs="Times New Roman"/>
          <w:bCs/>
          <w:sz w:val="24"/>
          <w:szCs w:val="24"/>
        </w:rPr>
      </w:pPr>
      <w:r>
        <w:rPr>
          <w:rFonts w:cs="Times New Roman"/>
          <w:bCs/>
          <w:sz w:val="24"/>
          <w:szCs w:val="24"/>
        </w:rPr>
        <w:t xml:space="preserve">The critical point in this article is to support all members of the school community and, during the months that make up the duration of this pandemic, ensure children who test positive are not harmed by stigma and bullying. </w:t>
      </w:r>
      <w:r w:rsidR="00FA4BB1">
        <w:rPr>
          <w:rFonts w:cs="Times New Roman"/>
          <w:bCs/>
          <w:sz w:val="24"/>
          <w:szCs w:val="24"/>
        </w:rPr>
        <w:t>“</w:t>
      </w:r>
      <w:r w:rsidR="00FA4BB1" w:rsidRPr="00FA4BB1">
        <w:rPr>
          <w:rFonts w:cs="Times New Roman"/>
          <w:bCs/>
          <w:sz w:val="24"/>
          <w:szCs w:val="24"/>
        </w:rPr>
        <w:t>The lesson is that even though the infection itself may pass, the collateral damage t</w:t>
      </w:r>
      <w:r w:rsidR="00FA4BB1">
        <w:rPr>
          <w:rFonts w:cs="Times New Roman"/>
          <w:bCs/>
          <w:sz w:val="24"/>
          <w:szCs w:val="24"/>
        </w:rPr>
        <w:t>o a child might be long-lasting,” says the author, an infectious diseases physician who cares for COVID-19-positive patients. He notes that one case of COVID-19 in a classroom has significant impact on the families of the students and educators. “</w:t>
      </w:r>
      <w:r w:rsidR="00FA4BB1" w:rsidRPr="00FA4BB1">
        <w:rPr>
          <w:rFonts w:cs="Times New Roman"/>
          <w:bCs/>
          <w:sz w:val="24"/>
          <w:szCs w:val="24"/>
        </w:rPr>
        <w:t>But we cannot let stigma creep into our classrooms</w:t>
      </w:r>
      <w:r w:rsidR="00FA4BB1">
        <w:rPr>
          <w:rFonts w:cs="Times New Roman"/>
          <w:bCs/>
          <w:sz w:val="24"/>
          <w:szCs w:val="24"/>
        </w:rPr>
        <w:t xml:space="preserve">…. </w:t>
      </w:r>
      <w:r w:rsidR="00FA4BB1" w:rsidRPr="00FA4BB1">
        <w:rPr>
          <w:rFonts w:cs="Times New Roman"/>
          <w:bCs/>
          <w:sz w:val="24"/>
          <w:szCs w:val="24"/>
        </w:rPr>
        <w:t>Professional development activities should include training on health disparities. To reduce stigma, educators need to recognize that the infection may be a symptom of an underlying problem.</w:t>
      </w:r>
      <w:r w:rsidR="00FA4BB1">
        <w:rPr>
          <w:rFonts w:cs="Times New Roman"/>
          <w:bCs/>
          <w:sz w:val="24"/>
          <w:szCs w:val="24"/>
        </w:rPr>
        <w:t>”</w:t>
      </w:r>
    </w:p>
    <w:p w:rsidR="001D634B" w:rsidRPr="001D634B" w:rsidRDefault="00586141" w:rsidP="001D634B">
      <w:pPr>
        <w:spacing w:line="480" w:lineRule="auto"/>
        <w:ind w:firstLine="0"/>
        <w:rPr>
          <w:rFonts w:cs="Times New Roman"/>
          <w:bCs/>
          <w:sz w:val="24"/>
          <w:szCs w:val="24"/>
        </w:rPr>
      </w:pPr>
      <w:hyperlink r:id="rId10" w:history="1">
        <w:r w:rsidR="001D634B" w:rsidRPr="001D634B">
          <w:rPr>
            <w:rStyle w:val="Hyperlink"/>
            <w:bCs/>
            <w:sz w:val="24"/>
            <w:szCs w:val="24"/>
          </w:rPr>
          <w:t>https://www.wbur.org/cognoscenti/2020/10/05/covid-19-school-reopening-stigma-josh-barocas</w:t>
        </w:r>
      </w:hyperlink>
    </w:p>
    <w:p w:rsidR="0064506D" w:rsidRDefault="003F2A7F" w:rsidP="0064506D">
      <w:pPr>
        <w:spacing w:line="480" w:lineRule="auto"/>
        <w:ind w:firstLine="0"/>
        <w:rPr>
          <w:bCs/>
          <w:sz w:val="24"/>
          <w:szCs w:val="24"/>
          <w:lang w:val="en-US"/>
        </w:rPr>
      </w:pPr>
      <w:r w:rsidRPr="00D813F4">
        <w:rPr>
          <w:rFonts w:cs="Times New Roman"/>
          <w:bCs/>
          <w:sz w:val="24"/>
          <w:szCs w:val="24"/>
        </w:rPr>
        <w:t>4.</w:t>
      </w:r>
      <w:r w:rsidR="00AD6447">
        <w:rPr>
          <w:rFonts w:ascii="Helvetica" w:hAnsi="Helvetica" w:cs="Helvetica"/>
          <w:b/>
          <w:bCs/>
          <w:color w:val="FFFFFF"/>
          <w:sz w:val="24"/>
          <w:szCs w:val="24"/>
          <w:lang w:val="en-US"/>
        </w:rPr>
        <w:t xml:space="preserve"> </w:t>
      </w:r>
      <w:bookmarkStart w:id="1" w:name="_GoBack"/>
      <w:bookmarkEnd w:id="1"/>
      <w:r w:rsidR="0064506D" w:rsidRPr="0064506D">
        <w:rPr>
          <w:bCs/>
          <w:sz w:val="24"/>
          <w:szCs w:val="24"/>
          <w:lang w:val="en-US"/>
        </w:rPr>
        <w:t>When students research the inequality in their own schools</w:t>
      </w:r>
    </w:p>
    <w:p w:rsidR="0064506D" w:rsidRPr="0064506D" w:rsidRDefault="0064506D" w:rsidP="0064506D">
      <w:pPr>
        <w:spacing w:line="480" w:lineRule="auto"/>
        <w:ind w:firstLine="0"/>
        <w:rPr>
          <w:bCs/>
          <w:sz w:val="24"/>
          <w:szCs w:val="24"/>
          <w:lang w:val="en-US"/>
        </w:rPr>
      </w:pPr>
      <w:r>
        <w:rPr>
          <w:bCs/>
          <w:sz w:val="24"/>
          <w:szCs w:val="24"/>
          <w:lang w:val="en-US"/>
        </w:rPr>
        <w:t>A group of Rhode Island students, members of the</w:t>
      </w:r>
      <w:r w:rsidRPr="0064506D">
        <w:rPr>
          <w:bCs/>
          <w:sz w:val="24"/>
          <w:szCs w:val="24"/>
        </w:rPr>
        <w:t> </w:t>
      </w:r>
      <w:hyperlink r:id="rId11" w:history="1">
        <w:r w:rsidRPr="0064506D">
          <w:rPr>
            <w:rStyle w:val="Hyperlink"/>
            <w:rFonts w:cstheme="minorBidi"/>
            <w:bCs/>
            <w:sz w:val="24"/>
            <w:szCs w:val="24"/>
          </w:rPr>
          <w:t>Youth Action Researchers at the Intersection</w:t>
        </w:r>
      </w:hyperlink>
      <w:r w:rsidRPr="0064506D">
        <w:rPr>
          <w:bCs/>
          <w:sz w:val="24"/>
          <w:szCs w:val="24"/>
        </w:rPr>
        <w:t> (YARI) Project,</w:t>
      </w:r>
      <w:r w:rsidR="00C7308D">
        <w:rPr>
          <w:bCs/>
          <w:sz w:val="24"/>
          <w:szCs w:val="24"/>
        </w:rPr>
        <w:t xml:space="preserve"> took their experiences of the coronavirus and the racial injustice protests and turned them into a research project. The YARI Project is based on</w:t>
      </w:r>
      <w:r w:rsidR="00C7308D" w:rsidRPr="00C7308D">
        <w:rPr>
          <w:bCs/>
          <w:sz w:val="24"/>
          <w:szCs w:val="24"/>
        </w:rPr>
        <w:t xml:space="preserve"> the </w:t>
      </w:r>
      <w:hyperlink r:id="rId12" w:history="1">
        <w:r w:rsidR="00C7308D" w:rsidRPr="00C7308D">
          <w:rPr>
            <w:rStyle w:val="Hyperlink"/>
            <w:rFonts w:cstheme="minorBidi"/>
            <w:bCs/>
            <w:sz w:val="24"/>
            <w:szCs w:val="24"/>
          </w:rPr>
          <w:t>Youth-led Participatory Action Research</w:t>
        </w:r>
      </w:hyperlink>
      <w:r w:rsidR="00C7308D" w:rsidRPr="00C7308D">
        <w:rPr>
          <w:bCs/>
          <w:sz w:val="24"/>
          <w:szCs w:val="24"/>
        </w:rPr>
        <w:t xml:space="preserve"> approach, </w:t>
      </w:r>
      <w:r w:rsidR="00C7308D">
        <w:rPr>
          <w:bCs/>
          <w:sz w:val="24"/>
          <w:szCs w:val="24"/>
        </w:rPr>
        <w:t xml:space="preserve">described as supporting a </w:t>
      </w:r>
      <w:r w:rsidR="00C7308D" w:rsidRPr="00C7308D">
        <w:rPr>
          <w:bCs/>
          <w:sz w:val="24"/>
          <w:szCs w:val="24"/>
        </w:rPr>
        <w:t>cohort of youth researchers who are twice-exceptional in that they identify as being from both a marginalized group (race/ethnicity, LGBTQ, low socio-economic status) and possess</w:t>
      </w:r>
      <w:r w:rsidR="00C7308D">
        <w:rPr>
          <w:bCs/>
          <w:sz w:val="24"/>
          <w:szCs w:val="24"/>
        </w:rPr>
        <w:t>ing</w:t>
      </w:r>
      <w:r w:rsidR="00C7308D" w:rsidRPr="00C7308D">
        <w:rPr>
          <w:bCs/>
          <w:sz w:val="24"/>
          <w:szCs w:val="24"/>
        </w:rPr>
        <w:t xml:space="preserve"> a learning difference (ADD/ADHD, dyslexia, dysgraphia, executive function issues).</w:t>
      </w:r>
      <w:r w:rsidR="00C7308D">
        <w:rPr>
          <w:bCs/>
          <w:sz w:val="24"/>
          <w:szCs w:val="24"/>
        </w:rPr>
        <w:t xml:space="preserve"> Their research questions were diverse: </w:t>
      </w:r>
      <w:r w:rsidR="00C7308D" w:rsidRPr="00C7308D">
        <w:rPr>
          <w:bCs/>
          <w:sz w:val="24"/>
          <w:szCs w:val="24"/>
        </w:rPr>
        <w:t xml:space="preserve">“What advantages and disadvantages do female students of color face in schools, and </w:t>
      </w:r>
      <w:r w:rsidR="00C7308D" w:rsidRPr="00C7308D">
        <w:rPr>
          <w:bCs/>
          <w:sz w:val="24"/>
          <w:szCs w:val="24"/>
        </w:rPr>
        <w:lastRenderedPageBreak/>
        <w:t>how does it affect their learning journeys?” “How can historically marginalized students pursue meaningful paths and healthy careers after high school?” “How can the Providence public schools improve education for high school ESL/ELL Latinx students?” “How do the racial and ethnic backgrounds of students and teachers affect student-teacher relationships within the classroom?” And, “How do public school teachers’ impressions of students impact their education and accessibility accommodations within the classroom?”</w:t>
      </w:r>
    </w:p>
    <w:p w:rsidR="0064506D" w:rsidRPr="0064506D" w:rsidRDefault="00586141" w:rsidP="0064506D">
      <w:pPr>
        <w:spacing w:line="480" w:lineRule="auto"/>
        <w:ind w:firstLine="0"/>
        <w:rPr>
          <w:bCs/>
          <w:sz w:val="24"/>
          <w:szCs w:val="24"/>
          <w:lang w:val="en-US"/>
        </w:rPr>
      </w:pPr>
      <w:hyperlink r:id="rId13" w:history="1">
        <w:r w:rsidR="0064506D" w:rsidRPr="0064506D">
          <w:rPr>
            <w:rStyle w:val="Hyperlink"/>
            <w:rFonts w:cstheme="minorBidi"/>
            <w:bCs/>
            <w:sz w:val="24"/>
            <w:szCs w:val="24"/>
            <w:lang w:val="en-US"/>
          </w:rPr>
          <w:t>What happens when student research is focused on inequality in schools? (hechingerreport.org)</w:t>
        </w:r>
      </w:hyperlink>
    </w:p>
    <w:p w:rsidR="00E13BC7" w:rsidRPr="008663CA" w:rsidRDefault="00586141" w:rsidP="0064506D">
      <w:pPr>
        <w:spacing w:line="480" w:lineRule="auto"/>
        <w:ind w:firstLine="0"/>
        <w:rPr>
          <w:rFonts w:cs="Times New Roman"/>
          <w:bCs/>
          <w:color w:val="0000FF"/>
          <w:sz w:val="24"/>
          <w:szCs w:val="24"/>
        </w:rPr>
      </w:pPr>
      <w:r>
        <w:rPr>
          <w:rFonts w:cs="Times New Roman"/>
          <w:bCs/>
          <w:color w:val="0000FF"/>
          <w:sz w:val="24"/>
          <w:szCs w:val="24"/>
        </w:rPr>
        <w:pict>
          <v:rect id="_x0000_i1026" style="width:463pt;height:9.75pt" o:hrpct="0" o:hralign="center" o:hrstd="t" o:hrnoshade="t" o:hr="t" fillcolor="#335ebf" stroked="f"/>
        </w:pict>
      </w:r>
    </w:p>
    <w:p w:rsidR="00E13BC7" w:rsidRPr="008663CA" w:rsidRDefault="00E13BC7" w:rsidP="00E13BC7">
      <w:pPr>
        <w:spacing w:line="480" w:lineRule="auto"/>
        <w:ind w:firstLine="0"/>
        <w:rPr>
          <w:rFonts w:cs="Times New Roman"/>
          <w:bCs/>
          <w:sz w:val="24"/>
          <w:szCs w:val="24"/>
        </w:rPr>
      </w:pPr>
      <w:r w:rsidRPr="008663CA">
        <w:rPr>
          <w:rFonts w:cs="Times New Roman"/>
          <w:bCs/>
          <w:sz w:val="24"/>
          <w:szCs w:val="24"/>
        </w:rPr>
        <w:t xml:space="preserve">Resources: </w:t>
      </w:r>
    </w:p>
    <w:p w:rsidR="00DD6317" w:rsidRPr="00DD6317" w:rsidRDefault="00E13BC7" w:rsidP="00DD6317">
      <w:pPr>
        <w:spacing w:line="480" w:lineRule="auto"/>
        <w:ind w:firstLine="0"/>
        <w:rPr>
          <w:rFonts w:cs="Times New Roman"/>
          <w:bCs/>
          <w:sz w:val="24"/>
          <w:szCs w:val="24"/>
          <w:lang w:val="en-US"/>
        </w:rPr>
      </w:pPr>
      <w:r w:rsidRPr="008663CA">
        <w:rPr>
          <w:rFonts w:cs="Times New Roman"/>
          <w:bCs/>
          <w:sz w:val="24"/>
          <w:szCs w:val="24"/>
        </w:rPr>
        <w:t>Resource 1:</w:t>
      </w:r>
      <w:r w:rsidR="00CA1A11" w:rsidRPr="00CA1A11">
        <w:rPr>
          <w:rFonts w:eastAsiaTheme="minorHAnsi"/>
          <w:bCs/>
        </w:rPr>
        <w:t xml:space="preserve"> </w:t>
      </w:r>
      <w:r w:rsidR="00DD6317" w:rsidRPr="00DD6317">
        <w:rPr>
          <w:rFonts w:cs="Times New Roman"/>
          <w:bCs/>
          <w:sz w:val="24"/>
          <w:szCs w:val="24"/>
          <w:lang w:val="en-US"/>
        </w:rPr>
        <w:t>Pink Shirt Day</w:t>
      </w:r>
    </w:p>
    <w:p w:rsidR="00DD6317" w:rsidRPr="00DD6317" w:rsidRDefault="00DD6317" w:rsidP="00DD6317">
      <w:pPr>
        <w:spacing w:line="480" w:lineRule="auto"/>
        <w:ind w:firstLine="0"/>
        <w:rPr>
          <w:rFonts w:cs="Times New Roman"/>
          <w:bCs/>
          <w:sz w:val="24"/>
          <w:szCs w:val="24"/>
          <w:lang w:val="en-US"/>
        </w:rPr>
      </w:pPr>
      <w:r w:rsidRPr="00DD6317">
        <w:rPr>
          <w:rFonts w:cs="Times New Roman"/>
          <w:bCs/>
          <w:sz w:val="24"/>
          <w:szCs w:val="24"/>
          <w:lang w:val="en-US"/>
        </w:rPr>
        <w:t xml:space="preserve">From </w:t>
      </w:r>
      <w:proofErr w:type="spellStart"/>
      <w:r w:rsidRPr="00DD6317">
        <w:rPr>
          <w:rFonts w:cs="Times New Roman"/>
          <w:bCs/>
          <w:sz w:val="24"/>
          <w:szCs w:val="24"/>
          <w:lang w:val="en-US"/>
        </w:rPr>
        <w:t>PinkShirtDay</w:t>
      </w:r>
      <w:proofErr w:type="spellEnd"/>
      <w:r w:rsidRPr="00DD6317">
        <w:rPr>
          <w:rFonts w:cs="Times New Roman"/>
          <w:bCs/>
          <w:sz w:val="24"/>
          <w:szCs w:val="24"/>
          <w:lang w:val="en-US"/>
        </w:rPr>
        <w:t xml:space="preserve"> website: “This Pink Shirt Day, our focus is working together and treating others with dignity and respect. The COVID-19 pandemic has affected us all and shown the importance of helping one another and advocating for those who need it. Help us “</w:t>
      </w:r>
      <w:r w:rsidRPr="00DD6317">
        <w:rPr>
          <w:rFonts w:cs="Times New Roman"/>
          <w:bCs/>
          <w:i/>
          <w:iCs/>
          <w:sz w:val="24"/>
          <w:szCs w:val="24"/>
          <w:lang w:val="en-US"/>
        </w:rPr>
        <w:t>lift each other up”</w:t>
      </w:r>
      <w:r w:rsidRPr="00DD6317">
        <w:rPr>
          <w:rFonts w:cs="Times New Roman"/>
          <w:bCs/>
          <w:sz w:val="24"/>
          <w:szCs w:val="24"/>
          <w:lang w:val="en-US"/>
        </w:rPr>
        <w:t xml:space="preserve"> and support programs that encourage healthy </w:t>
      </w:r>
      <w:proofErr w:type="spellStart"/>
      <w:r w:rsidRPr="00DD6317">
        <w:rPr>
          <w:rFonts w:cs="Times New Roman"/>
          <w:bCs/>
          <w:sz w:val="24"/>
          <w:szCs w:val="24"/>
          <w:lang w:val="en-US"/>
        </w:rPr>
        <w:t>self esteem</w:t>
      </w:r>
      <w:proofErr w:type="spellEnd"/>
      <w:r w:rsidRPr="00DD6317">
        <w:rPr>
          <w:rFonts w:cs="Times New Roman"/>
          <w:bCs/>
          <w:sz w:val="24"/>
          <w:szCs w:val="24"/>
          <w:lang w:val="en-US"/>
        </w:rPr>
        <w:t xml:space="preserve"> and teach empathy, compassion and kindness.”</w:t>
      </w:r>
    </w:p>
    <w:p w:rsidR="00DD6317" w:rsidRPr="00DD6317" w:rsidRDefault="00586141" w:rsidP="00DD6317">
      <w:pPr>
        <w:spacing w:line="480" w:lineRule="auto"/>
        <w:ind w:firstLine="0"/>
        <w:rPr>
          <w:rFonts w:cs="Times New Roman"/>
          <w:bCs/>
          <w:sz w:val="24"/>
          <w:szCs w:val="24"/>
          <w:lang w:val="en-US"/>
        </w:rPr>
      </w:pPr>
      <w:hyperlink r:id="rId14" w:history="1">
        <w:r w:rsidR="00DD6317" w:rsidRPr="00DD6317">
          <w:rPr>
            <w:rStyle w:val="Hyperlink"/>
            <w:bCs/>
            <w:sz w:val="24"/>
            <w:szCs w:val="24"/>
            <w:lang w:val="en-US"/>
          </w:rPr>
          <w:t>https://www.pinkshirtday.ca/</w:t>
        </w:r>
      </w:hyperlink>
    </w:p>
    <w:p w:rsidR="00DD6317" w:rsidRDefault="00755C28" w:rsidP="00DD6317">
      <w:pPr>
        <w:spacing w:line="480" w:lineRule="auto"/>
        <w:ind w:firstLine="0"/>
        <w:rPr>
          <w:rFonts w:cs="Times New Roman"/>
          <w:bCs/>
          <w:i/>
          <w:iCs/>
          <w:sz w:val="24"/>
          <w:szCs w:val="24"/>
          <w:lang w:val="en-US"/>
        </w:rPr>
      </w:pPr>
      <w:r w:rsidRPr="00755C28">
        <w:rPr>
          <w:rFonts w:cs="Times New Roman"/>
          <w:bCs/>
          <w:sz w:val="24"/>
          <w:szCs w:val="24"/>
          <w:lang w:val="en-US"/>
        </w:rPr>
        <w:t>Resource</w:t>
      </w:r>
      <w:r w:rsidR="00DD6317">
        <w:rPr>
          <w:rFonts w:cs="Times New Roman"/>
          <w:bCs/>
          <w:sz w:val="24"/>
          <w:szCs w:val="24"/>
          <w:lang w:val="en-US"/>
        </w:rPr>
        <w:t xml:space="preserve"> 2: </w:t>
      </w:r>
      <w:r w:rsidR="00DD6317" w:rsidRPr="00DD6317">
        <w:rPr>
          <w:rFonts w:cs="Times New Roman"/>
          <w:bCs/>
          <w:iCs/>
          <w:sz w:val="24"/>
          <w:szCs w:val="24"/>
          <w:lang w:val="en-US"/>
        </w:rPr>
        <w:t>Assessment of school anti-bullying interventions: A meta-analysis of randomized clinical trials</w:t>
      </w:r>
    </w:p>
    <w:p w:rsidR="00DD6317" w:rsidRPr="00DD6317" w:rsidRDefault="00DD6317" w:rsidP="00DD6317">
      <w:pPr>
        <w:spacing w:line="480" w:lineRule="auto"/>
        <w:ind w:firstLine="0"/>
        <w:rPr>
          <w:rFonts w:cs="Times New Roman"/>
          <w:b/>
          <w:bCs/>
          <w:iCs/>
          <w:sz w:val="28"/>
          <w:szCs w:val="24"/>
          <w:lang w:val="en-US"/>
        </w:rPr>
      </w:pPr>
      <w:r>
        <w:rPr>
          <w:rFonts w:cs="Times New Roman"/>
          <w:bCs/>
          <w:iCs/>
          <w:sz w:val="24"/>
          <w:szCs w:val="24"/>
          <w:lang w:val="en-US"/>
        </w:rPr>
        <w:lastRenderedPageBreak/>
        <w:t xml:space="preserve">This article is available through Open Access. Among the conclusions: </w:t>
      </w:r>
      <w:r w:rsidRPr="00DD6317">
        <w:rPr>
          <w:rFonts w:cs="Times New Roman"/>
          <w:bCs/>
          <w:iCs/>
          <w:sz w:val="28"/>
          <w:szCs w:val="24"/>
          <w:lang w:val="en-US"/>
        </w:rPr>
        <w:t>“</w:t>
      </w:r>
      <w:r w:rsidRPr="00DD6317">
        <w:rPr>
          <w:sz w:val="24"/>
        </w:rPr>
        <w:t>Bullying is a major public health problem worldwide. This meta-analysis shows that school anti-bullying interventions are statistically significantly effective not only in reducing bullying rates but also in improving mental health problems in young people. Despite the small effect sizes and some regional differences in effectiveness, the findings suggest that universal anti-bullying interventions have a substantial population impact.”</w:t>
      </w:r>
    </w:p>
    <w:p w:rsidR="00DD6317" w:rsidRPr="00DD6317" w:rsidRDefault="00D41936" w:rsidP="00DD6317">
      <w:pPr>
        <w:spacing w:line="480" w:lineRule="auto"/>
        <w:ind w:firstLine="0"/>
        <w:rPr>
          <w:rFonts w:cs="Times New Roman"/>
          <w:bCs/>
          <w:i/>
          <w:iCs/>
          <w:sz w:val="24"/>
          <w:szCs w:val="24"/>
          <w:lang w:val="en-US"/>
        </w:rPr>
      </w:pPr>
      <w:hyperlink r:id="rId15" w:history="1">
        <w:r w:rsidR="00DD6317" w:rsidRPr="00DD6317">
          <w:rPr>
            <w:rStyle w:val="Hyperlink"/>
            <w:bCs/>
            <w:i/>
            <w:iCs/>
            <w:sz w:val="24"/>
            <w:szCs w:val="24"/>
            <w:lang w:val="en-US"/>
          </w:rPr>
          <w:t>https://www.amedeolucente.it/public/Assessment%20of%20School%20Anti-Bullying%20Interventions.pdf</w:t>
        </w:r>
      </w:hyperlink>
    </w:p>
    <w:p w:rsidR="00755C28" w:rsidRPr="00DD6317" w:rsidRDefault="00755C28" w:rsidP="00DD6317">
      <w:pPr>
        <w:spacing w:line="480" w:lineRule="auto"/>
        <w:ind w:firstLine="0"/>
        <w:rPr>
          <w:rFonts w:cs="Times New Roman"/>
          <w:bCs/>
          <w:sz w:val="24"/>
          <w:szCs w:val="24"/>
          <w:lang w:val="en-US"/>
        </w:rPr>
      </w:pPr>
      <w:r w:rsidRPr="00DD6317">
        <w:rPr>
          <w:rFonts w:cs="Times New Roman"/>
          <w:bCs/>
          <w:sz w:val="24"/>
          <w:szCs w:val="24"/>
          <w:lang w:val="en-US"/>
        </w:rPr>
        <w:t xml:space="preserve"> </w:t>
      </w:r>
    </w:p>
    <w:sectPr w:rsidR="00755C28" w:rsidRPr="00DD6317" w:rsidSect="003467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42727"/>
    <w:rsid w:val="00045AAB"/>
    <w:rsid w:val="00055ED9"/>
    <w:rsid w:val="00071580"/>
    <w:rsid w:val="00096A81"/>
    <w:rsid w:val="000A43D9"/>
    <w:rsid w:val="000D61C1"/>
    <w:rsid w:val="000E62C2"/>
    <w:rsid w:val="00104B83"/>
    <w:rsid w:val="001376F9"/>
    <w:rsid w:val="00140C70"/>
    <w:rsid w:val="00143D08"/>
    <w:rsid w:val="001D3672"/>
    <w:rsid w:val="001D634B"/>
    <w:rsid w:val="001D6698"/>
    <w:rsid w:val="001F521D"/>
    <w:rsid w:val="00224E8C"/>
    <w:rsid w:val="002631B4"/>
    <w:rsid w:val="00295160"/>
    <w:rsid w:val="002E15BD"/>
    <w:rsid w:val="002E2BB7"/>
    <w:rsid w:val="00325357"/>
    <w:rsid w:val="00353772"/>
    <w:rsid w:val="003766F7"/>
    <w:rsid w:val="00384F9E"/>
    <w:rsid w:val="003B0B3F"/>
    <w:rsid w:val="003C095E"/>
    <w:rsid w:val="003C5341"/>
    <w:rsid w:val="003F2A7F"/>
    <w:rsid w:val="00401897"/>
    <w:rsid w:val="00433779"/>
    <w:rsid w:val="0043637B"/>
    <w:rsid w:val="00444941"/>
    <w:rsid w:val="00463E41"/>
    <w:rsid w:val="00482B82"/>
    <w:rsid w:val="00512A92"/>
    <w:rsid w:val="00513A95"/>
    <w:rsid w:val="00523F53"/>
    <w:rsid w:val="00527CBD"/>
    <w:rsid w:val="00537901"/>
    <w:rsid w:val="00561429"/>
    <w:rsid w:val="00566AD4"/>
    <w:rsid w:val="00575E2B"/>
    <w:rsid w:val="00586141"/>
    <w:rsid w:val="00617485"/>
    <w:rsid w:val="00623BC3"/>
    <w:rsid w:val="00624C15"/>
    <w:rsid w:val="00643C9B"/>
    <w:rsid w:val="0064506D"/>
    <w:rsid w:val="00676CB2"/>
    <w:rsid w:val="00680454"/>
    <w:rsid w:val="00693021"/>
    <w:rsid w:val="006A5A04"/>
    <w:rsid w:val="006B1E88"/>
    <w:rsid w:val="006C30EE"/>
    <w:rsid w:val="006D309B"/>
    <w:rsid w:val="006D3450"/>
    <w:rsid w:val="006D605F"/>
    <w:rsid w:val="006D7145"/>
    <w:rsid w:val="00724B5D"/>
    <w:rsid w:val="00755C28"/>
    <w:rsid w:val="007A2896"/>
    <w:rsid w:val="007B3BFE"/>
    <w:rsid w:val="008031F5"/>
    <w:rsid w:val="008060A0"/>
    <w:rsid w:val="00814D8A"/>
    <w:rsid w:val="008473AB"/>
    <w:rsid w:val="00873554"/>
    <w:rsid w:val="008B3AC3"/>
    <w:rsid w:val="00911B5C"/>
    <w:rsid w:val="00936F04"/>
    <w:rsid w:val="00937E31"/>
    <w:rsid w:val="00940545"/>
    <w:rsid w:val="009648BC"/>
    <w:rsid w:val="00971308"/>
    <w:rsid w:val="009A0E42"/>
    <w:rsid w:val="009A523A"/>
    <w:rsid w:val="009C5FAE"/>
    <w:rsid w:val="009E0133"/>
    <w:rsid w:val="00A24CDE"/>
    <w:rsid w:val="00A3041E"/>
    <w:rsid w:val="00A606B3"/>
    <w:rsid w:val="00A85D71"/>
    <w:rsid w:val="00A90A17"/>
    <w:rsid w:val="00A97883"/>
    <w:rsid w:val="00AA17B2"/>
    <w:rsid w:val="00AA75A6"/>
    <w:rsid w:val="00AB07B7"/>
    <w:rsid w:val="00AC6969"/>
    <w:rsid w:val="00AD6447"/>
    <w:rsid w:val="00B024CA"/>
    <w:rsid w:val="00B37E2F"/>
    <w:rsid w:val="00B53AED"/>
    <w:rsid w:val="00B765A5"/>
    <w:rsid w:val="00BB7194"/>
    <w:rsid w:val="00BE1B5B"/>
    <w:rsid w:val="00C040F3"/>
    <w:rsid w:val="00C06C01"/>
    <w:rsid w:val="00C10396"/>
    <w:rsid w:val="00C13873"/>
    <w:rsid w:val="00C24CA6"/>
    <w:rsid w:val="00C431EA"/>
    <w:rsid w:val="00C53F1B"/>
    <w:rsid w:val="00C7308D"/>
    <w:rsid w:val="00C84764"/>
    <w:rsid w:val="00C90A95"/>
    <w:rsid w:val="00CA1A11"/>
    <w:rsid w:val="00CD343A"/>
    <w:rsid w:val="00CD5F35"/>
    <w:rsid w:val="00D336A2"/>
    <w:rsid w:val="00D41936"/>
    <w:rsid w:val="00D44355"/>
    <w:rsid w:val="00D55A6C"/>
    <w:rsid w:val="00D5660F"/>
    <w:rsid w:val="00D66106"/>
    <w:rsid w:val="00D666E5"/>
    <w:rsid w:val="00D77D70"/>
    <w:rsid w:val="00D813F4"/>
    <w:rsid w:val="00D85193"/>
    <w:rsid w:val="00DB32D9"/>
    <w:rsid w:val="00DC1637"/>
    <w:rsid w:val="00DC31D3"/>
    <w:rsid w:val="00DD6317"/>
    <w:rsid w:val="00DE6A35"/>
    <w:rsid w:val="00DF5359"/>
    <w:rsid w:val="00E076A6"/>
    <w:rsid w:val="00E07D0F"/>
    <w:rsid w:val="00E13BC7"/>
    <w:rsid w:val="00E551C6"/>
    <w:rsid w:val="00E64930"/>
    <w:rsid w:val="00E82C14"/>
    <w:rsid w:val="00E859BB"/>
    <w:rsid w:val="00EB6FD3"/>
    <w:rsid w:val="00EF3091"/>
    <w:rsid w:val="00EF3B80"/>
    <w:rsid w:val="00F11DD0"/>
    <w:rsid w:val="00F314A9"/>
    <w:rsid w:val="00F43B46"/>
    <w:rsid w:val="00F518E4"/>
    <w:rsid w:val="00F576D0"/>
    <w:rsid w:val="00F62AF5"/>
    <w:rsid w:val="00F776A6"/>
    <w:rsid w:val="00FA2361"/>
    <w:rsid w:val="00FA4BB1"/>
    <w:rsid w:val="00FB232D"/>
    <w:rsid w:val="00FC6E4D"/>
    <w:rsid w:val="00FC713D"/>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C4040-9B72-42A8-9889-35799345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40066">
                                      <w:marLeft w:val="0"/>
                                      <w:marRight w:val="0"/>
                                      <w:marTop w:val="0"/>
                                      <w:marBottom w:val="0"/>
                                      <w:divBdr>
                                        <w:top w:val="none" w:sz="0" w:space="0" w:color="auto"/>
                                        <w:left w:val="none" w:sz="0" w:space="0" w:color="auto"/>
                                        <w:bottom w:val="none" w:sz="0" w:space="0" w:color="auto"/>
                                        <w:right w:val="none" w:sz="0" w:space="0" w:color="auto"/>
                                      </w:divBdr>
                                    </w:div>
                                    <w:div w:id="9984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726442349">
          <w:marLeft w:val="0"/>
          <w:marRight w:val="0"/>
          <w:marTop w:val="0"/>
          <w:marBottom w:val="0"/>
          <w:divBdr>
            <w:top w:val="none" w:sz="0" w:space="0" w:color="auto"/>
            <w:left w:val="none" w:sz="0" w:space="0" w:color="auto"/>
            <w:bottom w:val="none" w:sz="0" w:space="0" w:color="auto"/>
            <w:right w:val="none" w:sz="0" w:space="0" w:color="auto"/>
          </w:divBdr>
        </w:div>
        <w:div w:id="1262107140">
          <w:marLeft w:val="0"/>
          <w:marRight w:val="0"/>
          <w:marTop w:val="0"/>
          <w:marBottom w:val="0"/>
          <w:divBdr>
            <w:top w:val="none" w:sz="0" w:space="0" w:color="auto"/>
            <w:left w:val="none" w:sz="0" w:space="0" w:color="auto"/>
            <w:bottom w:val="none" w:sz="0" w:space="0" w:color="auto"/>
            <w:right w:val="none" w:sz="0" w:space="0" w:color="auto"/>
          </w:divBdr>
        </w:div>
      </w:divsChild>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682249255">
          <w:marLeft w:val="0"/>
          <w:marRight w:val="0"/>
          <w:marTop w:val="0"/>
          <w:marBottom w:val="0"/>
          <w:divBdr>
            <w:top w:val="none" w:sz="0" w:space="0" w:color="auto"/>
            <w:left w:val="none" w:sz="0" w:space="0" w:color="auto"/>
            <w:bottom w:val="none" w:sz="0" w:space="0" w:color="auto"/>
            <w:right w:val="none" w:sz="0" w:space="0" w:color="auto"/>
          </w:divBdr>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debate.ca/2020/12/topic/bringing-book-learning-to-life-pandemic-drives-surge-to-forest-schools?utm_source=The+Hechinger+Report&amp;utm_campaign=07a2337505-weekly_2021_02_02&amp;utm_medium=email&amp;utm_term=0_d3ee4c3e04-07a2337505-322605249" TargetMode="External"/><Relationship Id="rId13" Type="http://schemas.openxmlformats.org/officeDocument/2006/relationships/hyperlink" Target="https://hechingerreport.org/when-students-research-the-inequality-in-their-own-schools/?utm_source=The+Hechinger+Report&amp;utm_campaign=07a2337505-weekly_2021_02_02&amp;utm_medium=email&amp;utm_term=0_d3ee4c3e04-07a2337505-322605249" TargetMode="External"/><Relationship Id="rId3" Type="http://schemas.openxmlformats.org/officeDocument/2006/relationships/settings" Target="settings.xml"/><Relationship Id="rId7" Type="http://schemas.openxmlformats.org/officeDocument/2006/relationships/hyperlink" Target="https://www.sickkids.ca/PDFs/About-SickKids/81407-COVID19-Recommendations-for-School-Reopening-SickKids.pdf" TargetMode="External"/><Relationship Id="rId12" Type="http://schemas.openxmlformats.org/officeDocument/2006/relationships/hyperlink" Target="https://studentsatthecenterhub.org/research/yar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aap-journals.onlinelibrary.wiley.com/doi/abs/10.1111/j.1758-0854.2011.01052.x" TargetMode="External"/><Relationship Id="rId11" Type="http://schemas.openxmlformats.org/officeDocument/2006/relationships/hyperlink" Target="https://studentsatthecenterhub.org/research/yari/" TargetMode="External"/><Relationship Id="rId5" Type="http://schemas.openxmlformats.org/officeDocument/2006/relationships/hyperlink" Target="https://pubmed.ncbi.nlm.nih.gov/18725656/" TargetMode="External"/><Relationship Id="rId15" Type="http://schemas.openxmlformats.org/officeDocument/2006/relationships/hyperlink" Target="https://www.amedeolucente.it/public/Assessment%20of%20School%20Anti-Bullying%20Interventions.pdf" TargetMode="External"/><Relationship Id="rId10" Type="http://schemas.openxmlformats.org/officeDocument/2006/relationships/hyperlink" Target="https://www.wbur.org/cognoscenti/2020/10/05/covid-19-school-reopening-stigma-josh-barocas" TargetMode="External"/><Relationship Id="rId4" Type="http://schemas.openxmlformats.org/officeDocument/2006/relationships/webSettings" Target="webSettings.xml"/><Relationship Id="rId9" Type="http://schemas.openxmlformats.org/officeDocument/2006/relationships/hyperlink" Target="https://www.sootoday.com/local-news/in-some-communities-serious-opioid-intervention-starts-in-adolescence-and-experts-say-it-works-3231972?_cldee=c2pob3JuYnlAZWR1LnBlLmNh&amp;recipientid=contact-970dede4f1d1e6118105480fcfeaa931-d73f488762f64bcca8668f0482a58803&amp;esid=04bc8726-ee5b-eb11-a812-000d3a09cf70" TargetMode="External"/><Relationship Id="rId14" Type="http://schemas.openxmlformats.org/officeDocument/2006/relationships/hyperlink" Target="https://www.pinkshirtd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4</cp:revision>
  <dcterms:created xsi:type="dcterms:W3CDTF">2021-02-18T13:00:00Z</dcterms:created>
  <dcterms:modified xsi:type="dcterms:W3CDTF">2021-04-16T18:56:00Z</dcterms:modified>
</cp:coreProperties>
</file>